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3F" w:rsidRDefault="00580F4A">
      <w:pPr>
        <w:pStyle w:val="Nagwek1"/>
        <w:rPr>
          <w:rFonts w:eastAsia="Times New Roman"/>
        </w:rPr>
      </w:pPr>
      <w:r>
        <w:rPr>
          <w:rFonts w:eastAsia="Times New Roman"/>
        </w:rPr>
        <w:t>Końcowe wyniki głosowania</w:t>
      </w:r>
      <w:r>
        <w:rPr>
          <w:rFonts w:eastAsia="Times New Roman"/>
        </w:rPr>
        <w:br/>
        <w:t>na propozycje zadań do budżetu obywatelskiego zgłoszone w rejonie Górna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"/>
        <w:gridCol w:w="7959"/>
        <w:gridCol w:w="1582"/>
        <w:gridCol w:w="826"/>
      </w:tblGrid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E3F" w:rsidRDefault="00580F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E3F" w:rsidRDefault="00580F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zadania i jego lokalizacja (o ile dotyczy)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E3F" w:rsidRDefault="00580F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po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weryf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1E3F" w:rsidRDefault="00580F4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</w:tr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G0061</w:t>
            </w:r>
            <w:r>
              <w:rPr>
                <w:rFonts w:eastAsia="Times New Roman"/>
                <w:sz w:val="20"/>
                <w:szCs w:val="20"/>
              </w:rPr>
              <w:t xml:space="preserve"> Ogólnodostępne wielofunkcyjne boisko sportowe na terenie PG nr 41.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Teren należący do PG nr 41 przy ul. Bohdanowicza 11, działka nr 64 w obrębie G-10 o powierzchni 10 447 m2.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1 234 940,00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2724</w:t>
            </w:r>
          </w:p>
        </w:tc>
      </w:tr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G0059</w:t>
            </w:r>
            <w:r>
              <w:rPr>
                <w:rFonts w:eastAsia="Times New Roman"/>
                <w:sz w:val="20"/>
                <w:szCs w:val="20"/>
              </w:rPr>
              <w:t xml:space="preserve"> Remont sali gimnastycznej w PG nr 41.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PG nr 41 w Łodzi przy ul. Bohdanowicza 11.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2685</w:t>
            </w:r>
          </w:p>
        </w:tc>
      </w:tr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G0101</w:t>
            </w:r>
            <w:r>
              <w:rPr>
                <w:rFonts w:eastAsia="Times New Roman"/>
                <w:sz w:val="20"/>
                <w:szCs w:val="20"/>
              </w:rPr>
              <w:t xml:space="preserve"> Stawy Jana „Od nowa” – Etap II.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Stawy Jana na osiedlu Chojny, przy ul. Rzgowskiej.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570 000,00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2584</w:t>
            </w:r>
          </w:p>
        </w:tc>
      </w:tr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G0053</w:t>
            </w:r>
            <w:r>
              <w:rPr>
                <w:rFonts w:eastAsia="Times New Roman"/>
                <w:sz w:val="20"/>
                <w:szCs w:val="20"/>
              </w:rPr>
              <w:t xml:space="preserve"> Remont ciągów komunikacyjnych i poczekalni dla Pacjentów w budynku Miejskiej Przychodni "Chojny".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Miejska Przychodnia "Chojny", ul. Rzgowska 170.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2301</w:t>
            </w:r>
          </w:p>
        </w:tc>
      </w:tr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G0028</w:t>
            </w:r>
            <w:r>
              <w:rPr>
                <w:rFonts w:eastAsia="Times New Roman"/>
                <w:sz w:val="20"/>
                <w:szCs w:val="20"/>
              </w:rPr>
              <w:t xml:space="preserve"> Budowa dużego i bezpiecznego placu zabaw dla dzieci na terenie Stawów Jana.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Zadanie ma być realizowane na terenach Stawów Jana znajdujących się w dzielnicy Górna przy ul. Rzgowskiej 247 działka 746/17 obręb G-27.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319 431,00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2300</w:t>
            </w:r>
          </w:p>
        </w:tc>
      </w:tr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G0077</w:t>
            </w:r>
            <w:r>
              <w:rPr>
                <w:rFonts w:eastAsia="Times New Roman"/>
                <w:sz w:val="20"/>
                <w:szCs w:val="20"/>
              </w:rPr>
              <w:t xml:space="preserve"> Stworzenie nowoczesnej bazy edukacyjnej oraz budowa całorocznego kortu tenisowego – SP nr 51 szkołą dla Europejczyka.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Budynek oraz otoczenie SP nr 51 przy ul. Ciołkowskiego 11a.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1 343 000,00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2245</w:t>
            </w:r>
          </w:p>
        </w:tc>
      </w:tr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G0047</w:t>
            </w:r>
            <w:r>
              <w:rPr>
                <w:rFonts w:eastAsia="Times New Roman"/>
                <w:sz w:val="20"/>
                <w:szCs w:val="20"/>
              </w:rPr>
              <w:t xml:space="preserve"> Rewitalizacja Parku na Młynku. </w:t>
            </w:r>
            <w:r>
              <w:rPr>
                <w:rFonts w:eastAsia="Times New Roman"/>
                <w:sz w:val="20"/>
                <w:szCs w:val="20"/>
              </w:rPr>
              <w:br/>
              <w:t>lokalizacja: Miejscem realizacji zadania jest Park na Młynku czyli obszar zieleni miejskiej położony wzdłuż zbiornika wodnego w dolinie rzeki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Olechówka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" położony w południowo-wschodniej części dzielnicy Górna między ulicami Młynek, a Bławatną, na końcu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Śląskiej.Park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jest położony blisko osiedli takich jak: Dąbrowa, Olechów, Janów oraz Wiskitno.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2175</w:t>
            </w:r>
          </w:p>
        </w:tc>
      </w:tr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G0054</w:t>
            </w:r>
            <w:r>
              <w:rPr>
                <w:rFonts w:eastAsia="Times New Roman"/>
                <w:sz w:val="20"/>
                <w:szCs w:val="20"/>
              </w:rPr>
              <w:t xml:space="preserve"> Ochrona danych i sprzętu medycznego poprzez montaż systemu kontroli dostępu do pomieszczeń Miejskiej Przychodni „Chojny”.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Miejska Przychodnia "Chojny" w Łodzi ul. Rzgowska 170.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164 609,95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2096</w:t>
            </w:r>
          </w:p>
        </w:tc>
      </w:tr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G0049</w:t>
            </w:r>
            <w:r>
              <w:rPr>
                <w:rFonts w:eastAsia="Times New Roman"/>
                <w:sz w:val="20"/>
                <w:szCs w:val="20"/>
              </w:rPr>
              <w:t xml:space="preserve"> Zakup książek i komputerów dla czytelników i użytkowników bibliotek publicznych w Dzielnicy Łódź Górna.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Książki i sprzęt komputerowy zostaną zakupione dla wszystkich użytkowników MBP Łódź-Górna ul. Paderewskiego 11a i czytelników Filii zlokalizowanych na terenie całej Dzielnicy Górna.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2068</w:t>
            </w:r>
          </w:p>
        </w:tc>
      </w:tr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G0080</w:t>
            </w:r>
            <w:r>
              <w:rPr>
                <w:rFonts w:eastAsia="Times New Roman"/>
                <w:sz w:val="20"/>
                <w:szCs w:val="20"/>
              </w:rPr>
              <w:t xml:space="preserve"> Zakup sprzętu medycznego do poradni Okulistycznej Miejskiej Przychodni „Odrzańska”.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Miejska Przychodnia "Odrzańska", ul. Odrzańska 29.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193 400,00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</w:tr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G0132</w:t>
            </w:r>
            <w:r>
              <w:rPr>
                <w:rFonts w:eastAsia="Times New Roman"/>
                <w:sz w:val="20"/>
                <w:szCs w:val="20"/>
              </w:rPr>
              <w:t xml:space="preserve"> Zakup sprzętu medycznego dla Miejskiej Przychodni „Dąbrowa”.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Miejska Przychodnia "Dąbrowa" ul. Alojzego Felińskiego 7 i Tatrzańska 109 (działki G-17 nr 235 i 76/1).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602 000,00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1948</w:t>
            </w:r>
          </w:p>
        </w:tc>
      </w:tr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G0081</w:t>
            </w:r>
            <w:r>
              <w:rPr>
                <w:rFonts w:eastAsia="Times New Roman"/>
                <w:sz w:val="20"/>
                <w:szCs w:val="20"/>
              </w:rPr>
              <w:t xml:space="preserve"> Zakup sprzętu medycznego – Elektroencefalografu dla Miejskiej Przychodni „Odrzańska”.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Miejska Przychodnia "Odrzańska" , ul. Odrzańska 29.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49 200,00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1913</w:t>
            </w:r>
          </w:p>
        </w:tc>
      </w:tr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 w:rsidP="000F5B9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0F5B95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G0082</w:t>
            </w:r>
            <w:r>
              <w:rPr>
                <w:rFonts w:eastAsia="Times New Roman"/>
                <w:sz w:val="20"/>
                <w:szCs w:val="20"/>
              </w:rPr>
              <w:t xml:space="preserve"> Remont tarasu na podejściu do przychodni od strony głównego wejścia do Miejskiej Przychodni „Odrzańska”.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Miejska Przychodnia "Odrzańska", ul. Odrzańska 29.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1829</w:t>
            </w:r>
          </w:p>
        </w:tc>
      </w:tr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 w:rsidP="000F5B9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0F5B95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G0067</w:t>
            </w:r>
            <w:r>
              <w:rPr>
                <w:rFonts w:eastAsia="Times New Roman"/>
                <w:sz w:val="20"/>
                <w:szCs w:val="20"/>
              </w:rPr>
              <w:t xml:space="preserve"> Podniesienie jakości udzielanych świadczeń medycznych poprzez wykup wyposażenia medycznego i niemedycznego dla Miejskiej Przychodni „Dąbrowa”.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Projekt będzie realizowany w Miejskiej Przychodni "Dąbrowa" przy ul. Felińskiego 7w drugiej lokalizacji - w budynku przy ul. Tatrzańskiej 109.Działki o nr 235 w obrębie G-17 i nr 76/1 w obrębie G-17.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97 000,00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1767</w:t>
            </w:r>
          </w:p>
        </w:tc>
      </w:tr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0F5B9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  <w:r w:rsidR="00580F4A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G0040</w:t>
            </w:r>
            <w:r>
              <w:rPr>
                <w:rFonts w:eastAsia="Times New Roman"/>
                <w:sz w:val="20"/>
                <w:szCs w:val="20"/>
              </w:rPr>
              <w:t xml:space="preserve"> „Rodzinne pikniki na Górnej”.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Zadanie będzie realizowane w plenerze, na terenach zielonych typu parki miejskie, skwery, czy tereny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MOSiR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46 200,00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1027</w:t>
            </w:r>
          </w:p>
        </w:tc>
      </w:tr>
      <w:tr w:rsidR="00A01E3F" w:rsidTr="000F5B95"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0F5B95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  <w:r w:rsidR="00580F4A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G0022</w:t>
            </w:r>
            <w:r>
              <w:rPr>
                <w:rFonts w:eastAsia="Times New Roman"/>
                <w:sz w:val="20"/>
                <w:szCs w:val="20"/>
              </w:rPr>
              <w:t xml:space="preserve"> Zakup i montaż lustra drogowego na skrzyżowaniu ul. Dąbrowskiego i ul. Gojawiczyńskiej.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Lustro drogowe zamontowane by było na skrzyżowaniu ul. Gojawiczyńskiej na wyspie dzielącej. Działka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ne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1/75 obręb G17. 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2 000,00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1E3F" w:rsidRDefault="00580F4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</w:t>
            </w:r>
          </w:p>
        </w:tc>
      </w:tr>
    </w:tbl>
    <w:p w:rsidR="00580F4A" w:rsidRDefault="00580F4A">
      <w:pPr>
        <w:rPr>
          <w:rFonts w:eastAsia="Times New Roman"/>
        </w:rPr>
      </w:pPr>
    </w:p>
    <w:sectPr w:rsidR="00580F4A" w:rsidSect="00A01E3F">
      <w:pgSz w:w="11909" w:h="16834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/>
  <w:defaultTabStop w:val="708"/>
  <w:hyphenationZone w:val="425"/>
  <w:noPunctuationKerning/>
  <w:characterSpacingControl w:val="doNotCompress"/>
  <w:compat/>
  <w:rsids>
    <w:rsidRoot w:val="00864E67"/>
    <w:rsid w:val="000F5B95"/>
    <w:rsid w:val="00580F4A"/>
    <w:rsid w:val="00864E67"/>
    <w:rsid w:val="00A0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E3F"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01E3F"/>
    <w:pPr>
      <w:spacing w:before="100" w:beforeAutospacing="1" w:after="100" w:afterAutospacing="1"/>
      <w:jc w:val="center"/>
      <w:outlineLvl w:val="0"/>
    </w:pPr>
    <w:rPr>
      <w:b/>
      <w:bCs/>
      <w:kern w:val="36"/>
    </w:rPr>
  </w:style>
  <w:style w:type="paragraph" w:styleId="Nagwek2">
    <w:name w:val="heading 2"/>
    <w:basedOn w:val="Normalny"/>
    <w:link w:val="Nagwek2Znak"/>
    <w:uiPriority w:val="9"/>
    <w:qFormat/>
    <w:rsid w:val="00A01E3F"/>
    <w:pPr>
      <w:spacing w:before="100" w:beforeAutospacing="1" w:after="100" w:afterAutospacing="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1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1E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Końcowe wyniki głosowania na propozycje zadań do budżetu obywatelskiego zgłoszone w rejonie Górna</dc:title>
  <dc:subject/>
  <dc:creator>UMŁ</dc:creator>
  <cp:keywords/>
  <dc:description/>
  <cp:lastModifiedBy>UMŁ</cp:lastModifiedBy>
  <cp:revision>2</cp:revision>
  <cp:lastPrinted>2014-10-14T08:08:00Z</cp:lastPrinted>
  <dcterms:created xsi:type="dcterms:W3CDTF">2014-10-14T08:08:00Z</dcterms:created>
  <dcterms:modified xsi:type="dcterms:W3CDTF">2014-10-14T08:08:00Z</dcterms:modified>
</cp:coreProperties>
</file>